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F81650">
        <w:rPr>
          <w:rFonts w:ascii="Times New Roman" w:hAnsi="Times New Roman" w:cs="Times New Roman"/>
          <w:b/>
          <w:sz w:val="28"/>
        </w:rPr>
        <w:t>04.05 по 08</w:t>
      </w:r>
      <w:bookmarkStart w:id="0" w:name="_GoBack"/>
      <w:bookmarkEnd w:id="0"/>
      <w:r w:rsidR="00C7251A">
        <w:rPr>
          <w:rFonts w:ascii="Times New Roman" w:hAnsi="Times New Roman" w:cs="Times New Roman"/>
          <w:b/>
          <w:sz w:val="28"/>
        </w:rPr>
        <w:t>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F94376">
        <w:rPr>
          <w:rFonts w:ascii="Times New Roman" w:hAnsi="Times New Roman" w:cs="Times New Roman"/>
          <w:b/>
          <w:sz w:val="28"/>
        </w:rPr>
        <w:t>13/14</w:t>
      </w:r>
    </w:p>
    <w:p w:rsidR="00F81650" w:rsidRDefault="00F81650" w:rsidP="00F816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02.01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Организация и процессы приготовления, подготовки к реализации и презентации горячих, кулинарных изделий</w:t>
      </w:r>
    </w:p>
    <w:p w:rsidR="00F81650" w:rsidRDefault="00F81650" w:rsidP="00F816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81650" w:rsidRDefault="00F81650" w:rsidP="00F8165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практических работ в отдельных тетрадях 18 листов для практических работ.  </w:t>
      </w:r>
    </w:p>
    <w:p w:rsidR="00F81650" w:rsidRDefault="00F81650" w:rsidP="00F8165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написать: Практическое занятие №1, затем указываете раздел 2 (его наименование); тема 2.2 (ее наименование); тема урока практ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ческого занятия (ее наименование); выполнить отчет: ответить на вопросы (письменно), заполнить таблицы, ответить на контрольные вопросы.</w:t>
      </w:r>
    </w:p>
    <w:p w:rsidR="00F81650" w:rsidRDefault="00F81650" w:rsidP="00F816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Ссылка на Сборник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рецептур </w:t>
      </w:r>
      <w:r w:rsidRPr="00D0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https://zinref.ru/000_uchebniki/04600_raznie_3/501_Sbornik_retseptur_golun_chast_1/014.htm</w:t>
      </w: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Pr="00430876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F81650" w:rsidRPr="00430876" w:rsidRDefault="00F81650" w:rsidP="00F81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Организация  и процессы приготовления  и подготовки к реализации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разнообразного ассорт</w:t>
      </w:r>
      <w:r w:rsidRPr="00430876">
        <w:rPr>
          <w:rFonts w:ascii="Times New Roman" w:hAnsi="Times New Roman"/>
          <w:i/>
          <w:sz w:val="28"/>
          <w:szCs w:val="28"/>
        </w:rPr>
        <w:t>и</w:t>
      </w:r>
      <w:r w:rsidRPr="00430876">
        <w:rPr>
          <w:rFonts w:ascii="Times New Roman" w:hAnsi="Times New Roman"/>
          <w:i/>
          <w:sz w:val="28"/>
          <w:szCs w:val="28"/>
        </w:rPr>
        <w:t>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</w:t>
      </w:r>
      <w:r w:rsidRPr="00430876">
        <w:rPr>
          <w:rFonts w:ascii="Times New Roman" w:hAnsi="Times New Roman"/>
          <w:i/>
          <w:sz w:val="28"/>
          <w:szCs w:val="28"/>
        </w:rPr>
        <w:t>и</w:t>
      </w:r>
      <w:r w:rsidRPr="00430876">
        <w:rPr>
          <w:rFonts w:ascii="Times New Roman" w:hAnsi="Times New Roman"/>
          <w:i/>
          <w:sz w:val="28"/>
          <w:szCs w:val="28"/>
        </w:rPr>
        <w:t>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 w:cs="Times New Roman"/>
          <w:sz w:val="28"/>
          <w:szCs w:val="28"/>
        </w:rPr>
        <w:t xml:space="preserve">Приготовление, оформление и отпуск заправочных </w:t>
      </w:r>
      <w:proofErr w:type="gramStart"/>
      <w:r w:rsidRPr="00430876">
        <w:rPr>
          <w:rFonts w:ascii="Times New Roman" w:hAnsi="Times New Roman" w:cs="Times New Roman"/>
          <w:sz w:val="28"/>
          <w:szCs w:val="28"/>
        </w:rPr>
        <w:t>супов</w:t>
      </w:r>
      <w:proofErr w:type="gramEnd"/>
      <w:r w:rsidRPr="00430876">
        <w:rPr>
          <w:rFonts w:ascii="Times New Roman" w:hAnsi="Times New Roman" w:cs="Times New Roman"/>
          <w:sz w:val="28"/>
          <w:szCs w:val="28"/>
        </w:rPr>
        <w:t xml:space="preserve"> и расчет кол</w:t>
      </w:r>
      <w:r w:rsidRPr="004308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чества сырья</w:t>
      </w:r>
      <w:r w:rsidRPr="00430876">
        <w:rPr>
          <w:rFonts w:ascii="Times New Roman" w:hAnsi="Times New Roman" w:cs="Times New Roman"/>
          <w:sz w:val="28"/>
          <w:szCs w:val="28"/>
        </w:rPr>
        <w:t>:  борща «Украинского»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876">
        <w:rPr>
          <w:rFonts w:ascii="Times New Roman" w:hAnsi="Times New Roman" w:cs="Times New Roman"/>
          <w:sz w:val="28"/>
          <w:szCs w:val="28"/>
        </w:rPr>
        <w:t xml:space="preserve"> борща «Флотского».                                                                                   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Углубление знаний по приготовлению  оформлению  и отпуску   заправочных супов и расчет количества сырья:  борща «Украинского» борща «Флотского».                                                                                        </w:t>
      </w:r>
    </w:p>
    <w:p w:rsidR="00F81650" w:rsidRPr="00430876" w:rsidRDefault="00F81650" w:rsidP="00F8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F81650" w:rsidRPr="00430876" w:rsidRDefault="00F81650" w:rsidP="00F81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Борщ «Украинский»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81650" w:rsidTr="00604EA5">
        <w:tc>
          <w:tcPr>
            <w:tcW w:w="636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F81650" w:rsidTr="00604EA5">
        <w:tc>
          <w:tcPr>
            <w:tcW w:w="636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2601" w:type="dxa"/>
            <w:gridSpan w:val="2"/>
          </w:tcPr>
          <w:p w:rsidR="00F81650" w:rsidRDefault="00F81650" w:rsidP="00604EA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1650" w:rsidRPr="00430876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Борщ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Флотский»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81650" w:rsidTr="00604EA5">
        <w:tc>
          <w:tcPr>
            <w:tcW w:w="636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F81650" w:rsidTr="00604EA5">
        <w:tc>
          <w:tcPr>
            <w:tcW w:w="636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2601" w:type="dxa"/>
            <w:gridSpan w:val="2"/>
          </w:tcPr>
          <w:p w:rsidR="00F81650" w:rsidRDefault="00F81650" w:rsidP="00604EA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1650" w:rsidRPr="00421CCD" w:rsidRDefault="00F81650" w:rsidP="00F81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50" w:rsidRPr="00430876" w:rsidRDefault="00F81650" w:rsidP="00F8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F81650" w:rsidRPr="00430876" w:rsidTr="00604EA5">
        <w:tc>
          <w:tcPr>
            <w:tcW w:w="2235" w:type="dxa"/>
            <w:vMerge w:val="restart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F81650" w:rsidRPr="00430876" w:rsidTr="00604EA5">
        <w:tc>
          <w:tcPr>
            <w:tcW w:w="2235" w:type="dxa"/>
            <w:vMerge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F81650" w:rsidRPr="00430876" w:rsidTr="00604EA5">
        <w:tc>
          <w:tcPr>
            <w:tcW w:w="2235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Борщ «Украинский»</w:t>
            </w:r>
            <w:r w:rsidRPr="004308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650" w:rsidRPr="00430876" w:rsidTr="00604EA5">
        <w:tc>
          <w:tcPr>
            <w:tcW w:w="2235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Борщ «Флотский»</w:t>
            </w: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1650" w:rsidRPr="00430876" w:rsidRDefault="00F81650" w:rsidP="00F816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1650" w:rsidRPr="00430876" w:rsidRDefault="00F81650" w:rsidP="00F816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Перечистите отличия борща «Флотского» от борща «Сибирского.</w:t>
      </w:r>
    </w:p>
    <w:p w:rsidR="00F81650" w:rsidRPr="00430876" w:rsidRDefault="00F81650" w:rsidP="00F816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430876">
        <w:rPr>
          <w:rFonts w:ascii="Calibri" w:eastAsia="Times New Roman" w:hAnsi="Calibri" w:cs="Calibri"/>
          <w:color w:val="000000"/>
          <w:kern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борща «Украинского».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борща «Флотского».</w:t>
      </w: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650" w:rsidRPr="00430876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F81650" w:rsidRPr="00430876" w:rsidRDefault="00F81650" w:rsidP="00F81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Организация  и процессы приготовления  и подготовки к реализации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разнообразного ассорт</w:t>
      </w:r>
      <w:r w:rsidRPr="00430876">
        <w:rPr>
          <w:rFonts w:ascii="Times New Roman" w:hAnsi="Times New Roman"/>
          <w:i/>
          <w:sz w:val="28"/>
          <w:szCs w:val="28"/>
        </w:rPr>
        <w:t>и</w:t>
      </w:r>
      <w:r w:rsidRPr="00430876">
        <w:rPr>
          <w:rFonts w:ascii="Times New Roman" w:hAnsi="Times New Roman"/>
          <w:i/>
          <w:sz w:val="28"/>
          <w:szCs w:val="28"/>
        </w:rPr>
        <w:t>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</w:t>
      </w:r>
      <w:r w:rsidRPr="00430876">
        <w:rPr>
          <w:rFonts w:ascii="Times New Roman" w:hAnsi="Times New Roman"/>
          <w:i/>
          <w:sz w:val="28"/>
          <w:szCs w:val="28"/>
        </w:rPr>
        <w:t>и</w:t>
      </w:r>
      <w:r w:rsidRPr="00430876">
        <w:rPr>
          <w:rFonts w:ascii="Times New Roman" w:hAnsi="Times New Roman"/>
          <w:i/>
          <w:sz w:val="28"/>
          <w:szCs w:val="28"/>
        </w:rPr>
        <w:t>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 w:cs="Times New Roman"/>
          <w:sz w:val="28"/>
          <w:szCs w:val="28"/>
        </w:rPr>
        <w:t xml:space="preserve">Приготовление, оформление и отпуск заправочных </w:t>
      </w:r>
      <w:proofErr w:type="gramStart"/>
      <w:r w:rsidRPr="00430876">
        <w:rPr>
          <w:rFonts w:ascii="Times New Roman" w:hAnsi="Times New Roman" w:cs="Times New Roman"/>
          <w:sz w:val="28"/>
          <w:szCs w:val="28"/>
        </w:rPr>
        <w:t>супов</w:t>
      </w:r>
      <w:proofErr w:type="gramEnd"/>
      <w:r w:rsidRPr="00430876">
        <w:rPr>
          <w:rFonts w:ascii="Times New Roman" w:hAnsi="Times New Roman" w:cs="Times New Roman"/>
          <w:sz w:val="28"/>
          <w:szCs w:val="28"/>
        </w:rPr>
        <w:t xml:space="preserve"> и расчет кол</w:t>
      </w:r>
      <w:r w:rsidRPr="004308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чества сырья: рассольника «Ленинградского</w:t>
      </w:r>
      <w:r w:rsidRPr="004308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рассольника</w:t>
      </w:r>
      <w:r w:rsidRPr="004308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430876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знаний по приготовлению  оформлению  и отпуск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заправочных супов и расчет количества сырья:  </w:t>
      </w:r>
      <w:r>
        <w:rPr>
          <w:rFonts w:ascii="Times New Roman" w:hAnsi="Times New Roman" w:cs="Times New Roman"/>
          <w:sz w:val="28"/>
          <w:szCs w:val="28"/>
        </w:rPr>
        <w:t>рассольника «Ленинградского</w:t>
      </w:r>
      <w:r w:rsidRPr="004308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рассольника</w:t>
      </w:r>
      <w:r w:rsidRPr="004308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430876">
        <w:rPr>
          <w:rFonts w:ascii="Times New Roman" w:hAnsi="Times New Roman" w:cs="Times New Roman"/>
          <w:sz w:val="28"/>
          <w:szCs w:val="28"/>
        </w:rPr>
        <w:t xml:space="preserve">».                                </w:t>
      </w:r>
    </w:p>
    <w:p w:rsidR="00F81650" w:rsidRPr="00430876" w:rsidRDefault="00F81650" w:rsidP="00F8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F81650" w:rsidRPr="00430876" w:rsidRDefault="00F81650" w:rsidP="00F81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0" w:rsidRPr="00430876" w:rsidRDefault="00F81650" w:rsidP="00F816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F81650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Рассольник «Московский»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81650" w:rsidTr="00604EA5">
        <w:tc>
          <w:tcPr>
            <w:tcW w:w="636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F81650" w:rsidTr="00604EA5">
        <w:tc>
          <w:tcPr>
            <w:tcW w:w="636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2601" w:type="dxa"/>
            <w:gridSpan w:val="2"/>
          </w:tcPr>
          <w:p w:rsidR="00F81650" w:rsidRDefault="00F81650" w:rsidP="00604EA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1650" w:rsidRPr="00430876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650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Рассольник «Ленинградский»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81650" w:rsidTr="00604EA5">
        <w:tc>
          <w:tcPr>
            <w:tcW w:w="636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F81650" w:rsidTr="00604EA5">
        <w:tc>
          <w:tcPr>
            <w:tcW w:w="636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636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1650" w:rsidTr="00604EA5">
        <w:tc>
          <w:tcPr>
            <w:tcW w:w="2601" w:type="dxa"/>
            <w:gridSpan w:val="2"/>
          </w:tcPr>
          <w:p w:rsidR="00F81650" w:rsidRDefault="00F81650" w:rsidP="00604EA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81650" w:rsidRDefault="00F81650" w:rsidP="00604E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1650" w:rsidRPr="00430876" w:rsidRDefault="00F81650" w:rsidP="00F81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650" w:rsidRPr="00430876" w:rsidRDefault="00F81650" w:rsidP="00F8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F81650" w:rsidRPr="00430876" w:rsidTr="00604EA5">
        <w:tc>
          <w:tcPr>
            <w:tcW w:w="2235" w:type="dxa"/>
            <w:vMerge w:val="restart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F81650" w:rsidRPr="00430876" w:rsidTr="00604EA5">
        <w:tc>
          <w:tcPr>
            <w:tcW w:w="2235" w:type="dxa"/>
            <w:vMerge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F81650" w:rsidRPr="00430876" w:rsidTr="00604EA5">
        <w:tc>
          <w:tcPr>
            <w:tcW w:w="2235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Рассольник «Ленинградский»</w:t>
            </w: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650" w:rsidRPr="00430876" w:rsidTr="00604EA5">
        <w:tc>
          <w:tcPr>
            <w:tcW w:w="2235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Рассольник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«Московский»</w:t>
            </w:r>
          </w:p>
        </w:tc>
        <w:tc>
          <w:tcPr>
            <w:tcW w:w="1404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1650" w:rsidRPr="00430876" w:rsidRDefault="00F81650" w:rsidP="006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1650" w:rsidRPr="00430876" w:rsidRDefault="00F81650" w:rsidP="00F816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1650" w:rsidRPr="00430876" w:rsidRDefault="00F81650" w:rsidP="00F816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Перечистите отличия рассольника «Ленинградского» и рассольника «Московского».</w:t>
      </w:r>
    </w:p>
    <w:p w:rsidR="00F81650" w:rsidRPr="00430876" w:rsidRDefault="00F81650" w:rsidP="00F816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430876">
        <w:rPr>
          <w:rFonts w:ascii="Calibri" w:eastAsia="Times New Roman" w:hAnsi="Calibri" w:cs="Calibri"/>
          <w:color w:val="000000"/>
          <w:kern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рассольника «Московского».</w:t>
      </w:r>
    </w:p>
    <w:p w:rsidR="00F81650" w:rsidRPr="00430876" w:rsidRDefault="00F81650" w:rsidP="00F81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рассольника «Ленинградского».</w:t>
      </w:r>
    </w:p>
    <w:p w:rsidR="001411B2" w:rsidRPr="005A7254" w:rsidRDefault="001411B2" w:rsidP="00F81650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411B2" w:rsidRPr="005A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66A4B"/>
    <w:rsid w:val="00137E7C"/>
    <w:rsid w:val="001411B2"/>
    <w:rsid w:val="00324558"/>
    <w:rsid w:val="003608E9"/>
    <w:rsid w:val="003E079D"/>
    <w:rsid w:val="005A7254"/>
    <w:rsid w:val="008A7078"/>
    <w:rsid w:val="00963059"/>
    <w:rsid w:val="00C7251A"/>
    <w:rsid w:val="00F76A5C"/>
    <w:rsid w:val="00F81650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8</cp:revision>
  <dcterms:created xsi:type="dcterms:W3CDTF">2020-03-26T08:51:00Z</dcterms:created>
  <dcterms:modified xsi:type="dcterms:W3CDTF">2020-04-29T15:25:00Z</dcterms:modified>
</cp:coreProperties>
</file>